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E370E1" w:rsidRPr="00E370E1" w14:paraId="77418BE4" w14:textId="77777777" w:rsidTr="00770A9E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5FBC858" w14:textId="77777777" w:rsidR="00E370E1" w:rsidRPr="00E370E1" w:rsidRDefault="00E370E1" w:rsidP="00E370E1">
            <w:pPr>
              <w:contextualSpacing/>
              <w:jc w:val="right"/>
              <w:rPr>
                <w:rFonts w:ascii="PDF417x" w:eastAsia="Times New Roman" w:hAnsi="PDF417x" w:cs="Times New Roman"/>
                <w:noProof/>
                <w:sz w:val="24"/>
                <w:szCs w:val="24"/>
                <w:lang w:eastAsia="en-US"/>
              </w:rPr>
            </w:pP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t>+*xfs*pvs*Akl*cvA*xBj*qkc*uaj*ktB*ctk*Cgs*pBk*-</w:t>
            </w: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+*yqw*zio*wEo*oiC*xaD*mDo*yCn*yla*ugC*pwa*zew*-</w:t>
            </w: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+*eDs*lyd*lyd*lyd*lyd*gEb*zfB*qrk*krx*vti*zfE*-</w:t>
            </w: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+*ftw*hyj*Bas*pBk*ECk*xli*lcg*nra*kms*ApA*onA*-</w:t>
            </w: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+*ftA*nru*ysv*xBB*yma*srr*itz*sFv*ajo*bxg*uws*-</w:t>
            </w: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+*xjq*bBr*jEE*ixw*ECy*ynm*Dxm*nlb*wlx*jqE*uzq*-</w:t>
            </w:r>
            <w:r w:rsidRPr="00E370E1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</w:r>
          </w:p>
        </w:tc>
      </w:tr>
    </w:tbl>
    <w:p w14:paraId="34D7B747" w14:textId="77777777" w:rsidR="00E370E1" w:rsidRDefault="00E370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7"/>
        <w:gridCol w:w="5275"/>
      </w:tblGrid>
      <w:tr w:rsidR="004E1E40" w14:paraId="2AF98E89" w14:textId="77777777" w:rsidTr="00E370E1">
        <w:trPr>
          <w:trHeight w:val="719"/>
        </w:trPr>
        <w:tc>
          <w:tcPr>
            <w:tcW w:w="9062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162AC5F2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750625F8" w14:textId="77777777" w:rsidR="007A781F" w:rsidRDefault="00ED13F6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POSTUPKU DONOŠENJA </w:t>
            </w:r>
          </w:p>
          <w:p w14:paraId="377B2BA8" w14:textId="6F9471E5" w:rsidR="004E1E40" w:rsidRDefault="00F54FA6" w:rsidP="00F54F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Odluke o visini paušalnog poreza po krevetu odnosno smještajnoj jedinici u kampu odnosno smještajnoj jedinici u objektu za robinzonski smještaj</w:t>
            </w:r>
          </w:p>
          <w:p w14:paraId="01077491" w14:textId="77777777" w:rsidR="00F54FA6" w:rsidRDefault="00F54F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468EA6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2CDB2CC7" w14:textId="03F51F60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Mjesto, datum: Pregrada, 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B72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F51AA27" w14:textId="77777777" w:rsidR="004E1E40" w:rsidRDefault="004E1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E40" w14:paraId="4321614F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DDD4B1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akta za koji je provedeno savjetovanje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335699C" w14:textId="3FE3C4EC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</w:t>
            </w:r>
            <w:r w:rsidR="00F54FA6" w:rsidRPr="00F54FA6">
              <w:rPr>
                <w:rFonts w:ascii="Times New Roman" w:hAnsi="Times New Roman" w:cs="Times New Roman"/>
                <w:bCs/>
                <w:sz w:val="24"/>
                <w:szCs w:val="24"/>
              </w:rPr>
              <w:t>Odluke o visini paušalnog poreza po krevetu odnosno smještajnoj jedinici u kampu odnosno smještajnoj jedinici u objektu za robinzonski smještaj</w:t>
            </w:r>
          </w:p>
        </w:tc>
      </w:tr>
      <w:tr w:rsidR="004E1E40" w14:paraId="6492F619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29EF3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tijela nadležnog za izradu nacrta / provedbu savjetovanja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6E32F1B" w14:textId="20AAB5EC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Upravni odjel za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financije i </w:t>
            </w:r>
            <w:r w:rsidR="00143618">
              <w:rPr>
                <w:rFonts w:ascii="Times New Roman" w:hAnsi="Times New Roman" w:cs="Times New Roman"/>
                <w:bCs/>
                <w:sz w:val="24"/>
                <w:szCs w:val="24"/>
              </w:rPr>
              <w:t>gospodarstvo</w:t>
            </w:r>
          </w:p>
        </w:tc>
      </w:tr>
      <w:tr w:rsidR="004E1E40" w14:paraId="67FD2005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F80E5F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4C44ED" w14:textId="3A34C1E8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Cilj provođenja savjetovanja s javnošću je upoznavanje javnosti s nacrtom prijedloga </w:t>
            </w:r>
            <w:r w:rsidR="00F54FA6" w:rsidRPr="00F54F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Odluke o visini paušalnog poreza po krevetu odnosno smještajnoj jedinici u kampu odnosno smještajnoj jedinici u objektu za robinzonski smještaj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 dobivanje mišljenja, primjedbi i prijedloga te eventualno prihvaćanje zakonskih i stručno utemeljenih prijedloga</w:t>
            </w:r>
          </w:p>
        </w:tc>
      </w:tr>
      <w:tr w:rsidR="004E1E40" w14:paraId="360E88DA" w14:textId="77777777" w:rsidTr="00E370E1">
        <w:trPr>
          <w:trHeight w:val="525"/>
        </w:trPr>
        <w:tc>
          <w:tcPr>
            <w:tcW w:w="3787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C25D9E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Objava dokumenata za savjetovanje </w:t>
            </w:r>
          </w:p>
          <w:p w14:paraId="5F8E75A0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43657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7BCF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Razdoblje provedbe savjetovanja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389DE8" w14:textId="19C446B2" w:rsidR="004E1E40" w:rsidRDefault="00F54FA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FA6">
              <w:rPr>
                <w:rFonts w:ascii="Times New Roman" w:hAnsi="Times New Roman" w:cs="Times New Roman"/>
                <w:bCs/>
                <w:sz w:val="24"/>
                <w:szCs w:val="24"/>
              </w:rPr>
              <w:t>https://www.pregrada.hr/index.php/savjetovanje-sa-zainteresiranom-javnoscu-u-postupku-donosenja-opcih-akata/javni-poziv-za-22</w:t>
            </w:r>
          </w:p>
        </w:tc>
      </w:tr>
      <w:tr w:rsidR="004E1E40" w14:paraId="0D1456F0" w14:textId="77777777" w:rsidTr="00E370E1">
        <w:trPr>
          <w:trHeight w:val="671"/>
        </w:trPr>
        <w:tc>
          <w:tcPr>
            <w:tcW w:w="3787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A4D62E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B98B6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252549" w14:textId="20CDC880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prosinca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siječnja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dana)</w:t>
            </w:r>
          </w:p>
        </w:tc>
      </w:tr>
      <w:tr w:rsidR="004E1E40" w14:paraId="60798F03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057DA8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osnovnih pokazatelja uključenosti savjetovanja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5664BE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B7303A7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2706099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A7CD11" w14:textId="6861A26A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5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zaprimljen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ih</w:t>
            </w:r>
          </w:p>
        </w:tc>
      </w:tr>
      <w:tr w:rsidR="004E1E40" w14:paraId="7AD8CA4A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600EE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Ostali oblici savjetovanja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E27DFA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4ABAC9B4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1E40" w14:paraId="3C86470A" w14:textId="77777777" w:rsidTr="00E370E1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D579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3D95F289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0660193D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Toc468978618"/>
    </w:p>
    <w:p w14:paraId="2FB4DB07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5F907B8C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4E09322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7679610E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ectPr w:rsidR="004E1E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8D50E5" w14:textId="77777777" w:rsidR="004E1E40" w:rsidRDefault="00ED13F6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Prilog 1. Pregled prihvaćenih i neprihvaćenih primjedbi</w:t>
      </w:r>
      <w:bookmarkEnd w:id="0"/>
    </w:p>
    <w:tbl>
      <w:tblPr>
        <w:tblW w:w="140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614"/>
        <w:gridCol w:w="1276"/>
        <w:gridCol w:w="5528"/>
        <w:gridCol w:w="4820"/>
      </w:tblGrid>
      <w:tr w:rsidR="004E1E40" w14:paraId="07BECD56" w14:textId="77777777">
        <w:tc>
          <w:tcPr>
            <w:tcW w:w="773" w:type="dxa"/>
            <w:vAlign w:val="center"/>
          </w:tcPr>
          <w:p w14:paraId="2D652FF1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1614" w:type="dxa"/>
            <w:vAlign w:val="center"/>
          </w:tcPr>
          <w:p w14:paraId="1DED06B9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Sudionik savjetovanja (ime i prezime pojedinca, naziv organizacije)</w:t>
            </w:r>
          </w:p>
        </w:tc>
        <w:tc>
          <w:tcPr>
            <w:tcW w:w="1276" w:type="dxa"/>
            <w:vAlign w:val="center"/>
          </w:tcPr>
          <w:p w14:paraId="29279657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Članak ili drugi dio nacrta na koji se odnosi prijedlog ili mišljenje</w:t>
            </w:r>
          </w:p>
        </w:tc>
        <w:tc>
          <w:tcPr>
            <w:tcW w:w="5528" w:type="dxa"/>
            <w:vAlign w:val="center"/>
          </w:tcPr>
          <w:p w14:paraId="6EBF44BF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Tekst zaprimljenog prijedloga ili mišljenja</w:t>
            </w:r>
          </w:p>
        </w:tc>
        <w:tc>
          <w:tcPr>
            <w:tcW w:w="4820" w:type="dxa"/>
            <w:vAlign w:val="center"/>
          </w:tcPr>
          <w:p w14:paraId="3ABD359E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Status prijedloga ili mišljenja (prihvaćanje/neprihvaćanje s  obrazloženjem) </w:t>
            </w:r>
          </w:p>
        </w:tc>
      </w:tr>
      <w:tr w:rsidR="004E1E40" w14:paraId="0E1D477B" w14:textId="77777777">
        <w:trPr>
          <w:trHeight w:val="567"/>
        </w:trPr>
        <w:tc>
          <w:tcPr>
            <w:tcW w:w="773" w:type="dxa"/>
          </w:tcPr>
          <w:p w14:paraId="3DD8150A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4" w:type="dxa"/>
          </w:tcPr>
          <w:p w14:paraId="25ABEE56" w14:textId="72BCA25C" w:rsidR="004E1E40" w:rsidRDefault="007A7C1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E31A94" w14:textId="49AD93D0" w:rsidR="004E1E40" w:rsidRDefault="007A7C1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8" w:type="dxa"/>
          </w:tcPr>
          <w:p w14:paraId="455A30B5" w14:textId="230C7E16" w:rsidR="004E1E40" w:rsidRDefault="007A7C1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</w:tcPr>
          <w:p w14:paraId="0F320CAF" w14:textId="314DDE92" w:rsidR="00050620" w:rsidRDefault="007A7C1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390A500" w14:textId="77777777" w:rsidR="004E1E40" w:rsidRDefault="004E1E40">
      <w:pPr>
        <w:rPr>
          <w:rFonts w:ascii="Times New Roman" w:hAnsi="Times New Roman" w:cs="Times New Roman"/>
          <w:sz w:val="24"/>
          <w:szCs w:val="24"/>
        </w:rPr>
      </w:pPr>
    </w:p>
    <w:p w14:paraId="0F16F746" w14:textId="77777777" w:rsidR="004E1E40" w:rsidRDefault="00ED13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7CFED3D8" w14:textId="0113E684" w:rsidR="004E1E40" w:rsidRDefault="00ED13F6" w:rsidP="002C20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Vešligaj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sz w:val="24"/>
          <w:szCs w:val="24"/>
        </w:rPr>
        <w:t>. pol., v.r.</w:t>
      </w:r>
    </w:p>
    <w:p w14:paraId="0AA6A522" w14:textId="2EC7BCF9" w:rsidR="006B72C4" w:rsidRPr="006B72C4" w:rsidRDefault="006B72C4" w:rsidP="006B72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72C4">
        <w:rPr>
          <w:rFonts w:ascii="Times New Roman" w:hAnsi="Times New Roman" w:cs="Times New Roman"/>
          <w:sz w:val="24"/>
          <w:szCs w:val="24"/>
        </w:rPr>
        <w:t>KLASA: 410-01/24-01/1</w:t>
      </w:r>
      <w:r w:rsidR="00F54FA6">
        <w:rPr>
          <w:rFonts w:ascii="Times New Roman" w:hAnsi="Times New Roman" w:cs="Times New Roman"/>
          <w:sz w:val="24"/>
          <w:szCs w:val="24"/>
        </w:rPr>
        <w:t>3</w:t>
      </w:r>
    </w:p>
    <w:p w14:paraId="5711F230" w14:textId="0BF82EE8" w:rsidR="004E1E40" w:rsidRDefault="006B72C4" w:rsidP="006B72C4">
      <w:pPr>
        <w:rPr>
          <w:rFonts w:ascii="Times New Roman" w:hAnsi="Times New Roman" w:cs="Times New Roman"/>
          <w:sz w:val="24"/>
          <w:szCs w:val="24"/>
        </w:rPr>
      </w:pPr>
      <w:r w:rsidRPr="006B72C4">
        <w:rPr>
          <w:rFonts w:ascii="Times New Roman" w:hAnsi="Times New Roman" w:cs="Times New Roman"/>
          <w:sz w:val="24"/>
          <w:szCs w:val="24"/>
        </w:rPr>
        <w:t>URBROJ: 2140-5-02-2</w:t>
      </w:r>
      <w:r w:rsidR="008E6D69">
        <w:rPr>
          <w:rFonts w:ascii="Times New Roman" w:hAnsi="Times New Roman" w:cs="Times New Roman"/>
          <w:sz w:val="24"/>
          <w:szCs w:val="24"/>
        </w:rPr>
        <w:t>5</w:t>
      </w:r>
      <w:r w:rsidRPr="006B72C4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D13F6">
        <w:rPr>
          <w:rFonts w:ascii="Times New Roman" w:hAnsi="Times New Roman" w:cs="Times New Roman"/>
          <w:sz w:val="24"/>
          <w:szCs w:val="24"/>
        </w:rPr>
        <w:br/>
        <w:t xml:space="preserve">Pregrada, </w:t>
      </w:r>
      <w:r w:rsidR="007A7C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F5DCE">
        <w:rPr>
          <w:rFonts w:ascii="Times New Roman" w:hAnsi="Times New Roman" w:cs="Times New Roman"/>
          <w:sz w:val="24"/>
          <w:szCs w:val="24"/>
        </w:rPr>
        <w:t xml:space="preserve">. </w:t>
      </w:r>
      <w:r w:rsidR="007A7C11">
        <w:rPr>
          <w:rFonts w:ascii="Times New Roman" w:hAnsi="Times New Roman" w:cs="Times New Roman"/>
          <w:sz w:val="24"/>
          <w:szCs w:val="24"/>
        </w:rPr>
        <w:t>siječnja</w:t>
      </w:r>
      <w:r w:rsidR="003F5DCE">
        <w:rPr>
          <w:rFonts w:ascii="Times New Roman" w:hAnsi="Times New Roman" w:cs="Times New Roman"/>
          <w:sz w:val="24"/>
          <w:szCs w:val="24"/>
        </w:rPr>
        <w:t xml:space="preserve"> 202</w:t>
      </w:r>
      <w:r w:rsidR="007A7C11">
        <w:rPr>
          <w:rFonts w:ascii="Times New Roman" w:hAnsi="Times New Roman" w:cs="Times New Roman"/>
          <w:sz w:val="24"/>
          <w:szCs w:val="24"/>
        </w:rPr>
        <w:t>5</w:t>
      </w:r>
      <w:r w:rsidR="003F5DCE">
        <w:rPr>
          <w:rFonts w:ascii="Times New Roman" w:hAnsi="Times New Roman" w:cs="Times New Roman"/>
          <w:sz w:val="24"/>
          <w:szCs w:val="24"/>
        </w:rPr>
        <w:t>.</w:t>
      </w:r>
    </w:p>
    <w:sectPr w:rsidR="004E1E40" w:rsidSect="006F1E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268EF" w14:textId="77777777" w:rsidR="004E1E40" w:rsidRDefault="00ED13F6">
      <w:pPr>
        <w:spacing w:after="0" w:line="240" w:lineRule="auto"/>
      </w:pPr>
      <w:r>
        <w:separator/>
      </w:r>
    </w:p>
  </w:endnote>
  <w:endnote w:type="continuationSeparator" w:id="0">
    <w:p w14:paraId="2F53D8AA" w14:textId="77777777" w:rsidR="004E1E40" w:rsidRDefault="00ED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50ADB" w14:textId="77777777" w:rsidR="004E1E40" w:rsidRDefault="00ED13F6">
      <w:pPr>
        <w:spacing w:after="0" w:line="240" w:lineRule="auto"/>
      </w:pPr>
      <w:r>
        <w:separator/>
      </w:r>
    </w:p>
  </w:footnote>
  <w:footnote w:type="continuationSeparator" w:id="0">
    <w:p w14:paraId="6F7EAD21" w14:textId="77777777" w:rsidR="004E1E40" w:rsidRDefault="00ED1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D0B9B"/>
    <w:multiLevelType w:val="hybridMultilevel"/>
    <w:tmpl w:val="69F439F8"/>
    <w:lvl w:ilvl="0" w:tplc="8256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734"/>
    <w:multiLevelType w:val="hybridMultilevel"/>
    <w:tmpl w:val="326CB736"/>
    <w:lvl w:ilvl="0" w:tplc="E6062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740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633386">
    <w:abstractNumId w:val="1"/>
  </w:num>
  <w:num w:numId="2" w16cid:durableId="702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40"/>
    <w:rsid w:val="00050620"/>
    <w:rsid w:val="00122DE8"/>
    <w:rsid w:val="00143618"/>
    <w:rsid w:val="001F5D05"/>
    <w:rsid w:val="00262232"/>
    <w:rsid w:val="002C2057"/>
    <w:rsid w:val="003F5DCE"/>
    <w:rsid w:val="004A1F63"/>
    <w:rsid w:val="004E1E40"/>
    <w:rsid w:val="00676E8C"/>
    <w:rsid w:val="006B72C4"/>
    <w:rsid w:val="006F1E15"/>
    <w:rsid w:val="007964E8"/>
    <w:rsid w:val="007A781F"/>
    <w:rsid w:val="007A7C11"/>
    <w:rsid w:val="007E2B3C"/>
    <w:rsid w:val="008E6D69"/>
    <w:rsid w:val="00972688"/>
    <w:rsid w:val="009D3C07"/>
    <w:rsid w:val="00A46104"/>
    <w:rsid w:val="00AF6169"/>
    <w:rsid w:val="00B0085E"/>
    <w:rsid w:val="00BB728A"/>
    <w:rsid w:val="00CA126E"/>
    <w:rsid w:val="00DB10F9"/>
    <w:rsid w:val="00E370E1"/>
    <w:rsid w:val="00ED13F6"/>
    <w:rsid w:val="00EF7742"/>
    <w:rsid w:val="00F5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AEA6BBB"/>
  <w15:docId w15:val="{C1F858E6-7F65-4D06-A587-3E4A9D8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Pr>
      <w:rFonts w:eastAsiaTheme="minorEastAsia"/>
      <w:lang w:eastAsia="zh-CN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Pr>
      <w:rFonts w:eastAsiaTheme="minorEastAsia"/>
      <w:lang w:eastAsia="zh-CN"/>
    </w:rPr>
  </w:style>
  <w:style w:type="paragraph" w:styleId="Odlomakpopis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eastAsiaTheme="minorEastAsia"/>
      <w:lang w:eastAsia="zh-CN"/>
    </w:rPr>
  </w:style>
  <w:style w:type="table" w:customStyle="1" w:styleId="TableGrid1">
    <w:name w:val="Table Grid1"/>
    <w:basedOn w:val="Obinatablica"/>
    <w:next w:val="Reetkatablice"/>
    <w:uiPriority w:val="59"/>
    <w:rsid w:val="00E370E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E37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179F-FB6E-4E63-8E46-8C165E34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Grad Pregrada</cp:lastModifiedBy>
  <cp:revision>16</cp:revision>
  <cp:lastPrinted>2023-12-13T12:42:00Z</cp:lastPrinted>
  <dcterms:created xsi:type="dcterms:W3CDTF">2023-09-01T06:42:00Z</dcterms:created>
  <dcterms:modified xsi:type="dcterms:W3CDTF">2025-01-30T11:44:00Z</dcterms:modified>
</cp:coreProperties>
</file>